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21 de Diciembre de 2021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Miguel POLI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de Planeamiento y Gestión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Compra de Componentes de Red y Conectividad.</w:t>
        <w:br w:type="textWrapping"/>
        <w:t xml:space="preserve">Análisis / Recomendación Ofertas</w:t>
        <w:br w:type="textWrapping"/>
        <w:t xml:space="preserve">(Expediente Nº: 91-2021).</w:t>
      </w:r>
    </w:p>
    <w:p w:rsidR="00000000" w:rsidDel="00000000" w:rsidP="00000000" w:rsidRDefault="00000000" w:rsidRPr="00000000" w14:paraId="00000007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Luego de la recepción de la información y los presupuestos por parte del Dpto. Compras se realiza la siguiente Grilla de Análisis.</w:t>
      </w:r>
    </w:p>
    <w:tbl>
      <w:tblPr>
        <w:tblStyle w:val="Table1"/>
        <w:tblW w:w="8992.878984787096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62.8789847870958"/>
        <w:gridCol w:w="3690"/>
        <w:gridCol w:w="1260"/>
        <w:gridCol w:w="1260"/>
        <w:gridCol w:w="1260"/>
        <w:gridCol w:w="1260"/>
        <w:tblGridChange w:id="0">
          <w:tblGrid>
            <w:gridCol w:w="262.8789847870958"/>
            <w:gridCol w:w="3690"/>
            <w:gridCol w:w="1260"/>
            <w:gridCol w:w="1260"/>
            <w:gridCol w:w="1260"/>
            <w:gridCol w:w="1260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</w:t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Descripción</w:t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DrPC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InfoCopy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LaTecla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Sinapsys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Switch Ubiquiti Netw US-24-250W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e5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$ 76.690,00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$ 93.870,00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 Ubiquiti Networks Unifi UAP-NANO-HD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$ 34.690,00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$ 37.855,00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e5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$ 28.099,00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UPS 850VA - 4 Tomas + USB + RJ45 + Software - NEO850.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$ 13.790,00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e5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$ 11.100,00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$ 13.680,00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+ CALIDAD</w:t>
              <w:br w:type="textWrapping"/>
              <w:t xml:space="preserve">$ 20.674,00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Mini Rack Mural 6u 19 Armado.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$ 19.290,00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$ 31.699,00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e5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$ 17.314,00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Smart TV 4K UHD Samsung 58 ́ ́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e5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$ 109.390,00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CALIDAD</w:t>
              <w:br w:type="textWrapping"/>
              <w:t xml:space="preserve">$ 117.790,00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Cámara Videoconferencia LOGITECH PTZ PRO2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$ 122.090,00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N/C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$ 119.000,00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e5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$ 77.068,00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Cable Furukawa X 305M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$ 27.590,00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$ 24.800,00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$ 26.578,00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e59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  <w:br w:type="textWrapping"/>
              <w:t xml:space="preserve">$ 21.675,00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aclarar que la grilla se realizó teniendo en cuenta la relación CALIDAD / PRECIO y que se espera recibir lo ofrecido por los oferentes en tiempo y forma.</w:t>
      </w:r>
    </w:p>
    <w:p w:rsidR="00000000" w:rsidDel="00000000" w:rsidP="00000000" w:rsidRDefault="00000000" w:rsidRPr="00000000" w14:paraId="00000039">
      <w:pPr>
        <w:spacing w:before="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recomienda entonces: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before="20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1: Aceptar oferta de la empresa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DrPC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before="0" w:beforeAutospacing="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2: Aceptar oferta de la empresa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Sinapsys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before="0" w:beforeAutospacing="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3: Aceptar oferta de la empresa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InfoCopy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0" w:beforeAutospacing="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4: Aceptar oferta de la empresa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Sinapsys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0" w:beforeAutospacing="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5: Aceptar oferta de la empresa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DrPC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3914775</wp:posOffset>
            </wp:positionH>
            <wp:positionV relativeFrom="paragraph">
              <wp:posOffset>200025</wp:posOffset>
            </wp:positionV>
            <wp:extent cx="1565589" cy="1157288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5589" cy="1157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afterAutospacing="0" w:before="0" w:beforeAutospacing="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6: Aceptar oferta de la empresa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Sinapsys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before="0" w:beforeAutospacing="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7: Aceptar oferta de la empresa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Sinapsys</w:t>
      </w:r>
    </w:p>
    <w:p w:rsidR="00000000" w:rsidDel="00000000" w:rsidP="00000000" w:rsidRDefault="00000000" w:rsidRPr="00000000" w14:paraId="00000041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Lo saludo Ud. muy atentamente.</w:t>
      </w:r>
    </w:p>
    <w:p w:rsidR="00000000" w:rsidDel="00000000" w:rsidP="00000000" w:rsidRDefault="00000000" w:rsidRPr="00000000" w14:paraId="00000042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97499pg0vvku" w:id="0"/>
      <w:bookmarkEnd w:id="0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43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spacing w:line="240" w:lineRule="auto"/>
      <w:rPr>
        <w:sz w:val="8"/>
        <w:szCs w:val="8"/>
      </w:rPr>
    </w:pPr>
    <w:r w:rsidDel="00000000" w:rsidR="00000000" w:rsidRPr="00000000">
      <w:rPr>
        <w:rFonts w:ascii="Tahoma" w:cs="Tahoma" w:eastAsia="Tahoma" w:hAnsi="Tahoma"/>
        <w:b w:val="1"/>
        <w:bCs w:val="1"/>
        <w:sz w:val="20"/>
        <w:szCs w:val="20"/>
        <w:rtl w:val="0"/>
      </w:rPr>
      <w:t xml:space="preserve">Nota: Se entrega copia al Departamento Compras.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“2021 - Año de Homenaje al Premio Nobel de la Medicina Dr. César Milstein”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5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Tecnología, Informática y Comunicaciones</w:t>
    </w:r>
  </w:p>
  <w:p w:rsidR="00000000" w:rsidDel="00000000" w:rsidP="00000000" w:rsidRDefault="00000000" w:rsidRPr="00000000" w14:paraId="00000049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2107 -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