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02 de Noviembre de 2023</w:t>
      </w:r>
    </w:p>
    <w:p w:rsidR="00000000" w:rsidDel="00000000" w:rsidP="00000000" w:rsidRDefault="00000000" w:rsidRPr="00000000" w14:paraId="00000002">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Martín HEREDIA</w:t>
      </w:r>
    </w:p>
    <w:p w:rsidR="00000000" w:rsidDel="00000000" w:rsidP="00000000" w:rsidRDefault="00000000" w:rsidRPr="00000000" w14:paraId="00000003">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Secretaria de Planeamiento y Auto-evaluación</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before="200" w:line="36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w:t>
      </w:r>
      <w:r w:rsidDel="00000000" w:rsidR="00000000" w:rsidRPr="00000000">
        <w:rPr>
          <w:rFonts w:ascii="Tahoma" w:cs="Tahoma" w:eastAsia="Tahoma" w:hAnsi="Tahoma"/>
          <w:sz w:val="24"/>
          <w:szCs w:val="24"/>
          <w:rtl w:val="0"/>
        </w:rPr>
        <w:t xml:space="preserve"> Pilas Recargables para el Auditorio.</w:t>
      </w:r>
    </w:p>
    <w:p w:rsidR="00000000" w:rsidDel="00000000" w:rsidP="00000000" w:rsidRDefault="00000000" w:rsidRPr="00000000" w14:paraId="00000007">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Me dirijo a usted con el fin de solicitar la gestión de compra de insumos que se utilizan con frecuencia en los eventos celebrados en nuestro Auditorio. Generalmente, se requieren seis pilas tipo AA (Doble A) y dos pilas tipo AAA (Triple A) por cada evento, las cuales se utilizan en micrófonos y controles remotos.</w:t>
      </w:r>
    </w:p>
    <w:p w:rsidR="00000000" w:rsidDel="00000000" w:rsidP="00000000" w:rsidRDefault="00000000" w:rsidRPr="00000000" w14:paraId="00000008">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Dada la alta cantidad de eventos que se realizan, los costos de adquisición son significativos. Por este motivo, </w:t>
      </w:r>
      <w:r w:rsidDel="00000000" w:rsidR="00000000" w:rsidRPr="00000000">
        <w:rPr>
          <w:rFonts w:ascii="Tahoma" w:cs="Tahoma" w:eastAsia="Tahoma" w:hAnsi="Tahoma"/>
          <w:sz w:val="24"/>
          <w:szCs w:val="24"/>
          <w:u w:val="single"/>
          <w:rtl w:val="0"/>
        </w:rPr>
        <w:t xml:space="preserve">recomendamos la compra de pilas recargables con las mismas especificaciones mencionadas anteriormente, en lugar de las desechables que se han estado utilizando.</w:t>
      </w:r>
      <w:r w:rsidDel="00000000" w:rsidR="00000000" w:rsidRPr="00000000">
        <w:rPr>
          <w:rFonts w:ascii="Tahoma" w:cs="Tahoma" w:eastAsia="Tahoma" w:hAnsi="Tahoma"/>
          <w:sz w:val="24"/>
          <w:szCs w:val="24"/>
          <w:rtl w:val="0"/>
        </w:rPr>
        <w:t xml:space="preserve"> Este cambio no solo reducirá los costos, sino que también contribuirá de manera positiva al medio ambiente al reducir los residuos que generan estos elementos.</w:t>
      </w:r>
    </w:p>
    <w:p w:rsidR="00000000" w:rsidDel="00000000" w:rsidP="00000000" w:rsidRDefault="00000000" w:rsidRPr="00000000" w14:paraId="00000009">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Adjunto a la presente, encontrará presupuestos de referencia que detallan los costos actuales, lo cual permitirá acelerar los procedimientos administrativos necesarios en nuestra facultad.</w:t>
      </w:r>
    </w:p>
    <w:p w:rsidR="00000000" w:rsidDel="00000000" w:rsidP="00000000" w:rsidRDefault="00000000" w:rsidRPr="00000000" w14:paraId="0000000A">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la espera de su orientación sobre cómo proceder y de su gestión para llevar a cabo esta adquisición.</w:t>
      </w:r>
    </w:p>
    <w:p w:rsidR="00000000" w:rsidDel="00000000" w:rsidP="00000000" w:rsidRDefault="00000000" w:rsidRPr="00000000" w14:paraId="0000000B">
      <w:pPr>
        <w:spacing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Sin otro particular, le saludo atentamente..</w:t>
      </w:r>
    </w:p>
    <w:p w:rsidR="00000000" w:rsidDel="00000000" w:rsidP="00000000" w:rsidRDefault="00000000" w:rsidRPr="00000000" w14:paraId="0000000C">
      <w:pPr>
        <w:spacing w:before="200" w:line="240" w:lineRule="auto"/>
        <w:ind w:left="6094.488188976378" w:firstLine="0"/>
        <w:jc w:val="center"/>
        <w:rPr>
          <w:rFonts w:ascii="Tahoma" w:cs="Tahoma" w:eastAsia="Tahoma" w:hAnsi="Tahoma"/>
          <w:b w:val="1"/>
          <w:bCs w:val="1"/>
          <w:sz w:val="20"/>
          <w:szCs w:val="20"/>
        </w:rPr>
      </w:pPr>
      <w:bookmarkStart w:colFirst="0" w:colLast="0" w:name="_wg2qd15rkggj" w:id="0"/>
      <w:bookmarkEnd w:id="0"/>
      <w:r w:rsidDel="00000000" w:rsidR="00000000" w:rsidRPr="00000000">
        <w:rPr>
          <w:rtl w:val="0"/>
        </w:rPr>
      </w:r>
    </w:p>
    <w:p w:rsidR="00000000" w:rsidDel="00000000" w:rsidP="00000000" w:rsidRDefault="00000000" w:rsidRPr="00000000" w14:paraId="0000000D">
      <w:pPr>
        <w:spacing w:before="200" w:line="240" w:lineRule="auto"/>
        <w:ind w:left="6094.488188976378" w:firstLine="0"/>
        <w:jc w:val="center"/>
        <w:rPr>
          <w:rFonts w:ascii="Tahoma" w:cs="Tahoma" w:eastAsia="Tahoma" w:hAnsi="Tahoma"/>
          <w:b w:val="1"/>
          <w:bCs w:val="1"/>
          <w:sz w:val="20"/>
          <w:szCs w:val="20"/>
        </w:rPr>
      </w:pPr>
      <w:bookmarkStart w:colFirst="0" w:colLast="0" w:name="_72olkhrrl11h" w:id="1"/>
      <w:bookmarkEnd w:id="1"/>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0E">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7">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spacing w:after="200" w:lineRule="auto"/>
      <w:jc w:val="right"/>
      <w:rPr>
        <w:rFonts w:ascii="Times New Roman" w:cs="Times New Roman" w:eastAsia="Times New Roman" w:hAnsi="Times New Roman"/>
        <w:b w:val="1"/>
        <w:bCs w:val="1"/>
        <w:i w:val="1"/>
        <w:iCs w:val="1"/>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12">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13">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4">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15">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16">
    <w:pPr>
      <w:spacing w:after="200" w:lineRule="auto"/>
      <w:jc w:val="right"/>
      <w:rPr/>
    </w:pPr>
    <w:r w:rsidDel="00000000" w:rsidR="00000000" w:rsidRPr="00000000">
      <w:rPr>
        <w:rFonts w:ascii="Times New Roman" w:cs="Times New Roman" w:eastAsia="Times New Roman" w:hAnsi="Times New Roman"/>
        <w:b w:val="1"/>
        <w:bCs w:val="1"/>
        <w:i w:val="1"/>
        <w:iCs w:val="1"/>
        <w:rtl w:val="0"/>
      </w:rPr>
      <w:t xml:space="preserve">Nota </w:t>
    </w: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2309</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m1k-L8pimD8dGkOCzYiwj3GL7Hp2uGLtlb9_nrfFXk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