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0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04 de Enero de 2021</w:t>
      </w:r>
    </w:p>
    <w:p w:rsidR="00000000" w:rsidDel="00000000" w:rsidP="00000000" w:rsidRDefault="00000000" w:rsidRPr="00000000" w14:paraId="00000002">
      <w:pPr>
        <w:spacing w:before="0" w:line="360" w:lineRule="auto"/>
        <w:rPr>
          <w:rFonts w:ascii="Tahoma" w:cs="Tahoma" w:eastAsia="Tahoma" w:hAnsi="Tahoma"/>
          <w:b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0"/>
        </w:rPr>
        <w:t xml:space="preserve">Ing. José Miguel POLI</w:t>
      </w:r>
    </w:p>
    <w:p w:rsidR="00000000" w:rsidDel="00000000" w:rsidP="00000000" w:rsidRDefault="00000000" w:rsidRPr="00000000" w14:paraId="00000003">
      <w:pPr>
        <w:spacing w:before="0" w:line="36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Secretaría de Planeamiento y Gestión</w:t>
      </w:r>
    </w:p>
    <w:p w:rsidR="00000000" w:rsidDel="00000000" w:rsidP="00000000" w:rsidRDefault="00000000" w:rsidRPr="00000000" w14:paraId="00000004">
      <w:pPr>
        <w:spacing w:before="0" w:line="36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UTN - Facultad Regional La Rioja</w:t>
      </w:r>
    </w:p>
    <w:p w:rsidR="00000000" w:rsidDel="00000000" w:rsidP="00000000" w:rsidRDefault="00000000" w:rsidRPr="00000000" w14:paraId="00000005">
      <w:pPr>
        <w:spacing w:after="200" w:before="0" w:line="36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S_____________ /_____________ D</w:t>
      </w:r>
    </w:p>
    <w:p w:rsidR="00000000" w:rsidDel="00000000" w:rsidP="00000000" w:rsidRDefault="00000000" w:rsidRPr="00000000" w14:paraId="00000006">
      <w:pPr>
        <w:spacing w:line="360" w:lineRule="auto"/>
        <w:ind w:firstLine="1133.858267716535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0"/>
        </w:rPr>
        <w:t xml:space="preserve">Asunto: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Responsables de Servicio en período 04/01/21 al 31/01/21.</w:t>
      </w:r>
    </w:p>
    <w:p w:rsidR="00000000" w:rsidDel="00000000" w:rsidP="00000000" w:rsidRDefault="00000000" w:rsidRPr="00000000" w14:paraId="00000007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Con el fin de informar los responsables del servicio durante la semana de fin de año y vacaciones, elevo una grilla con los datos necesarios para contactar y/o pedir soporte al encargado correspondiente.</w:t>
      </w:r>
    </w:p>
    <w:p w:rsidR="00000000" w:rsidDel="00000000" w:rsidP="00000000" w:rsidRDefault="00000000" w:rsidRPr="00000000" w14:paraId="00000008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Cabe aclarar que, en función de la necesidad, cada agente será el encargado de resolver y/o asistir, si fuera necesario, a la facultad para resolver o tomar medidas ante cualquier imprevisto y posteriormente se le re-integrarán los días que correspondiere.</w:t>
      </w:r>
    </w:p>
    <w:p w:rsidR="00000000" w:rsidDel="00000000" w:rsidP="00000000" w:rsidRDefault="00000000" w:rsidRPr="00000000" w14:paraId="00000009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 continuación detallo la grilla: </w:t>
      </w:r>
    </w:p>
    <w:tbl>
      <w:tblPr>
        <w:tblStyle w:val="Table1"/>
        <w:tblW w:w="9810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120"/>
        <w:gridCol w:w="2520"/>
        <w:gridCol w:w="1770"/>
        <w:gridCol w:w="2400"/>
        <w:tblGridChange w:id="0">
          <w:tblGrid>
            <w:gridCol w:w="3120"/>
            <w:gridCol w:w="2520"/>
            <w:gridCol w:w="1770"/>
            <w:gridCol w:w="2400"/>
          </w:tblGrid>
        </w:tblGridChange>
      </w:tblGrid>
      <w:tr>
        <w:trPr>
          <w:trHeight w:val="30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Periodo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Responsable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rPr>
                <w:rFonts w:ascii="Tahoma" w:cs="Tahoma" w:eastAsia="Tahoma" w:hAnsi="Tahom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Tipo de Soporte</w:t>
            </w:r>
          </w:p>
        </w:tc>
      </w:tr>
      <w:tr>
        <w:trPr>
          <w:trHeight w:val="540" w:hRule="atLeast"/>
        </w:trPr>
        <w:tc>
          <w:tcPr>
            <w:vMerge w:val="restart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04</w:t>
            </w: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 Enero al 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 Enero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Tec. Ricardo MONLA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(380 4297064)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Guardia Pasiva </w:t>
            </w:r>
          </w:p>
        </w:tc>
      </w:tr>
      <w:tr>
        <w:trPr>
          <w:trHeight w:val="540" w:hRule="atLeast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Tec. Wilfredo KRUPP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(380 4418397)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Guardia Pasiva</w:t>
            </w:r>
          </w:p>
        </w:tc>
      </w:tr>
      <w:tr>
        <w:trPr>
          <w:trHeight w:val="54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11</w:t>
            </w: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 Enero al 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17</w:t>
            </w: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 Enero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Tec. Abel SALAZAR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(380 4379281)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Guardia Pasiva</w:t>
            </w:r>
          </w:p>
        </w:tc>
      </w:tr>
      <w:tr>
        <w:trPr>
          <w:trHeight w:val="54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18</w:t>
            </w: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 Enero al 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24</w:t>
            </w: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 Enero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Lic. Roberto CANIZA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(380 4532395)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Guardia Pasiva</w:t>
            </w:r>
          </w:p>
        </w:tc>
      </w:tr>
      <w:tr>
        <w:trPr>
          <w:trHeight w:val="54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25</w:t>
            </w: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 Enero al 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24"/>
                <w:szCs w:val="24"/>
                <w:rtl w:val="0"/>
              </w:rPr>
              <w:t xml:space="preserve">31</w:t>
            </w: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 Enero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Ing. Jorge GRACIA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(380 4669084)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Asistencia Normal</w:t>
            </w:r>
          </w:p>
        </w:tc>
      </w:tr>
    </w:tbl>
    <w:p w:rsidR="00000000" w:rsidDel="00000000" w:rsidP="00000000" w:rsidRDefault="00000000" w:rsidRPr="00000000" w14:paraId="00000022">
      <w:pPr>
        <w:spacing w:before="200" w:line="360" w:lineRule="auto"/>
        <w:ind w:left="0"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Sin otro particular y quedando a la espera de una respuesta favorable, lo saludo a Ud. muy atentamente.</w:t>
      </w:r>
    </w:p>
    <w:p w:rsidR="00000000" w:rsidDel="00000000" w:rsidP="00000000" w:rsidRDefault="00000000" w:rsidRPr="00000000" w14:paraId="00000023">
      <w:pPr>
        <w:spacing w:line="240" w:lineRule="auto"/>
        <w:ind w:left="6521" w:firstLine="0"/>
        <w:jc w:val="right"/>
        <w:rPr>
          <w:rFonts w:ascii="Tahoma" w:cs="Tahoma" w:eastAsia="Tahoma" w:hAnsi="Tahoma"/>
          <w:sz w:val="18"/>
          <w:szCs w:val="18"/>
        </w:rPr>
      </w:pPr>
      <w:bookmarkStart w:colFirst="0" w:colLast="0" w:name="_46rhorf069k1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ind w:left="6521" w:firstLine="0"/>
        <w:jc w:val="right"/>
        <w:rPr>
          <w:rFonts w:ascii="Tahoma" w:cs="Tahoma" w:eastAsia="Tahoma" w:hAnsi="Tahoma"/>
          <w:sz w:val="18"/>
          <w:szCs w:val="18"/>
        </w:rPr>
      </w:pPr>
      <w:bookmarkStart w:colFirst="0" w:colLast="0" w:name="_hqnzp3e1a588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ind w:left="6521" w:hanging="1.3149606299214156"/>
        <w:jc w:val="center"/>
        <w:rPr>
          <w:rFonts w:ascii="Tahoma" w:cs="Tahoma" w:eastAsia="Tahoma" w:hAnsi="Tahoma"/>
          <w:sz w:val="20"/>
          <w:szCs w:val="20"/>
        </w:rPr>
      </w:pPr>
      <w:bookmarkStart w:colFirst="0" w:colLast="0" w:name="_pnvffjurd1ay" w:id="2"/>
      <w:bookmarkEnd w:id="2"/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Tec. Ricardo MONLA</w:t>
      </w:r>
    </w:p>
    <w:p w:rsidR="00000000" w:rsidDel="00000000" w:rsidP="00000000" w:rsidRDefault="00000000" w:rsidRPr="00000000" w14:paraId="00000026">
      <w:pPr>
        <w:spacing w:line="240" w:lineRule="auto"/>
        <w:ind w:left="6521" w:hanging="1.3149606299214156"/>
        <w:jc w:val="center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Dir. TIC – UTNLaRioja</w:t>
      </w:r>
    </w:p>
    <w:p w:rsidR="00000000" w:rsidDel="00000000" w:rsidP="00000000" w:rsidRDefault="00000000" w:rsidRPr="00000000" w14:paraId="00000027">
      <w:pPr>
        <w:spacing w:line="240" w:lineRule="auto"/>
        <w:ind w:left="0" w:firstLine="0"/>
        <w:rPr>
          <w:rFonts w:ascii="Tahoma" w:cs="Tahoma" w:eastAsia="Tahoma" w:hAnsi="Tahoma"/>
          <w:b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sz w:val="20"/>
          <w:szCs w:val="20"/>
          <w:rtl w:val="0"/>
        </w:rPr>
        <w:t xml:space="preserve">Nota: Se entrega copia a la Dir. RRHH.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jc w:val="center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ind w:left="3259" w:firstLine="0"/>
      <w:jc w:val="right"/>
      <w:rPr>
        <w:rFonts w:ascii="Times New Roman" w:cs="Times New Roman" w:eastAsia="Times New Roman" w:hAnsi="Times New Roman"/>
        <w:b w:val="1"/>
        <w:i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1"/>
        <w:sz w:val="18"/>
        <w:szCs w:val="18"/>
        <w:rtl w:val="0"/>
      </w:rPr>
      <w:t xml:space="preserve">“2020 – Año del General Manuel Belgrano”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</wp:posOffset>
          </wp:positionH>
          <wp:positionV relativeFrom="paragraph">
            <wp:posOffset>38104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9">
    <w:pPr>
      <w:ind w:left="3259" w:firstLine="0"/>
      <w:rPr>
        <w:rFonts w:ascii="Times New Roman" w:cs="Times New Roman" w:eastAsia="Times New Roman" w:hAnsi="Times New Roman"/>
        <w:b w:val="1"/>
        <w:i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jc w:val="right"/>
      <w:rPr>
        <w:rFonts w:ascii="Times New Roman" w:cs="Times New Roman" w:eastAsia="Times New Roman" w:hAnsi="Times New Roman"/>
        <w:i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jc w:val="right"/>
      <w:rPr>
        <w:rFonts w:ascii="Times New Roman" w:cs="Times New Roman" w:eastAsia="Times New Roman" w:hAnsi="Times New Roman"/>
        <w:i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jc w:val="right"/>
      <w:rPr>
        <w:rFonts w:ascii="Times New Roman" w:cs="Times New Roman" w:eastAsia="Times New Roman" w:hAnsi="Times New Roman"/>
        <w:i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sz w:val="24"/>
        <w:szCs w:val="24"/>
        <w:rtl w:val="0"/>
      </w:rPr>
      <w:t xml:space="preserve">Dirección de Tecnología, Informática y Comunicaciones</w:t>
    </w:r>
  </w:p>
  <w:p w:rsidR="00000000" w:rsidDel="00000000" w:rsidP="00000000" w:rsidRDefault="00000000" w:rsidRPr="00000000" w14:paraId="0000002D">
    <w:pPr>
      <w:spacing w:after="200" w:lineRule="auto"/>
      <w:jc w:val="right"/>
      <w:rPr>
        <w:rFonts w:ascii="Times New Roman" w:cs="Times New Roman" w:eastAsia="Times New Roman" w:hAnsi="Times New Roman"/>
        <w:b w:val="1"/>
        <w:i w:val="1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1"/>
        <w:rtl w:val="0"/>
      </w:rPr>
      <w:t xml:space="preserve">Nota 2101 - Pág. </w:t>
    </w:r>
    <w:r w:rsidDel="00000000" w:rsidR="00000000" w:rsidRPr="00000000">
      <w:rPr>
        <w:rFonts w:ascii="Times New Roman" w:cs="Times New Roman" w:eastAsia="Times New Roman" w:hAnsi="Times New Roman"/>
        <w:b w:val="1"/>
        <w:i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i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i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